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18E43" w14:textId="315D14A5" w:rsidR="00A92641" w:rsidRPr="00984CAC" w:rsidRDefault="00A92641" w:rsidP="00A9264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84CAC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2 Дәріс -</w:t>
      </w:r>
      <w:r w:rsidR="00984CAC" w:rsidRPr="00984C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84CAC" w:rsidRPr="00984CAC">
        <w:rPr>
          <w:rFonts w:ascii="Times New Roman" w:hAnsi="Times New Roman" w:cs="Times New Roman"/>
          <w:sz w:val="28"/>
          <w:szCs w:val="28"/>
          <w:lang w:val="kk-KZ"/>
        </w:rPr>
        <w:t>Мемлекеттік және азаматтық қызметтегі өзгерістердің обьектілері</w:t>
      </w:r>
      <w:r w:rsidR="00984CAC" w:rsidRPr="00984CAC">
        <w:rPr>
          <w:rFonts w:ascii="Times New Roman" w:hAnsi="Times New Roman" w:cs="Times New Roman"/>
          <w:bCs/>
          <w:sz w:val="28"/>
          <w:szCs w:val="28"/>
          <w:lang w:val="kk-KZ"/>
        </w:rPr>
        <w:t>,    ерекшеліктері</w:t>
      </w:r>
    </w:p>
    <w:p w14:paraId="00DB8F9D" w14:textId="77777777" w:rsidR="00A92641" w:rsidRPr="00984CAC" w:rsidRDefault="00A92641" w:rsidP="00A9264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2212379" w14:textId="77777777" w:rsidR="00A92641" w:rsidRPr="00984CAC" w:rsidRDefault="00A92641" w:rsidP="00A9264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84CAC">
        <w:rPr>
          <w:rFonts w:ascii="Times New Roman" w:hAnsi="Times New Roman" w:cs="Times New Roman"/>
          <w:b/>
          <w:bCs/>
          <w:sz w:val="28"/>
          <w:szCs w:val="28"/>
          <w:highlight w:val="cyan"/>
          <w:lang w:val="kk-KZ"/>
        </w:rPr>
        <w:t>Сұрақтар:</w:t>
      </w:r>
    </w:p>
    <w:p w14:paraId="25F59B29" w14:textId="77777777" w:rsidR="00984CAC" w:rsidRPr="00984CAC" w:rsidRDefault="00A92641" w:rsidP="00984CAC">
      <w:pPr>
        <w:pStyle w:val="a3"/>
        <w:jc w:val="both"/>
        <w:rPr>
          <w:rFonts w:cs="Times New Roman"/>
          <w:szCs w:val="28"/>
          <w:lang w:val="kk-KZ"/>
        </w:rPr>
      </w:pPr>
      <w:r w:rsidRPr="00984CAC">
        <w:rPr>
          <w:rFonts w:cs="Times New Roman"/>
          <w:szCs w:val="28"/>
          <w:lang w:val="kk-KZ"/>
        </w:rPr>
        <w:t xml:space="preserve">1.1 </w:t>
      </w:r>
      <w:r w:rsidR="00984CAC" w:rsidRPr="00984CAC">
        <w:rPr>
          <w:rFonts w:cs="Times New Roman"/>
          <w:szCs w:val="28"/>
          <w:lang w:val="kk-KZ"/>
        </w:rPr>
        <w:t>Мемлекеттік және азаматтық қызметтегі өзгерістердің обьектілері</w:t>
      </w:r>
    </w:p>
    <w:p w14:paraId="4C5A9D98" w14:textId="5A4E46D7" w:rsidR="00A92641" w:rsidRPr="00984CAC" w:rsidRDefault="00A92641" w:rsidP="00A9264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8F6CD9D" w14:textId="77777777" w:rsidR="00984CAC" w:rsidRPr="00984CAC" w:rsidRDefault="00A92641" w:rsidP="00984CAC">
      <w:pPr>
        <w:pStyle w:val="a3"/>
        <w:jc w:val="both"/>
        <w:rPr>
          <w:rFonts w:eastAsia="Calibri" w:cs="Times New Roman"/>
          <w:bCs/>
          <w:color w:val="000000" w:themeColor="text1"/>
          <w:szCs w:val="28"/>
          <w:lang w:val="kk-KZ"/>
        </w:rPr>
      </w:pPr>
      <w:r w:rsidRPr="00984CAC">
        <w:rPr>
          <w:rFonts w:cs="Times New Roman"/>
          <w:szCs w:val="28"/>
          <w:lang w:val="kk-KZ"/>
        </w:rPr>
        <w:t xml:space="preserve">1.2 </w:t>
      </w:r>
      <w:r w:rsidR="00984CAC" w:rsidRPr="00984CAC">
        <w:rPr>
          <w:rFonts w:cs="Times New Roman"/>
          <w:szCs w:val="28"/>
          <w:lang w:val="kk-KZ"/>
        </w:rPr>
        <w:t>ҚР мемлекеттік және азаматтық қызметтегі өзгерістердің ерекшеліктері</w:t>
      </w:r>
    </w:p>
    <w:p w14:paraId="4B5C9DE1" w14:textId="2F3B033C" w:rsidR="00A92641" w:rsidRPr="00984CAC" w:rsidRDefault="00A92641" w:rsidP="00A9264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B21A12C" w14:textId="77777777" w:rsidR="00A92641" w:rsidRPr="00984CAC" w:rsidRDefault="00A92641" w:rsidP="00A9264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84CA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</w:t>
      </w:r>
    </w:p>
    <w:p w14:paraId="1430E60F" w14:textId="775F2D5E" w:rsidR="00A92641" w:rsidRPr="00C36F6C" w:rsidRDefault="00A92641" w:rsidP="00A9264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84CAC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Мақсаты -</w:t>
      </w:r>
      <w:r w:rsidRPr="00984CAC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984CAC" w:rsidRPr="00984CA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студенттерге </w:t>
      </w:r>
      <w:r w:rsidR="00984CAC" w:rsidRPr="00984CAC">
        <w:rPr>
          <w:rFonts w:ascii="Times New Roman" w:hAnsi="Times New Roman" w:cs="Times New Roman"/>
          <w:sz w:val="28"/>
          <w:szCs w:val="28"/>
          <w:lang w:val="kk-KZ"/>
        </w:rPr>
        <w:t>мемлекеттік және азаматтық қызметтегі өзгерістердің обьектілері</w:t>
      </w:r>
      <w:r w:rsidR="00984CAC" w:rsidRPr="00984CAC">
        <w:rPr>
          <w:rFonts w:ascii="Times New Roman" w:hAnsi="Times New Roman" w:cs="Times New Roman"/>
          <w:bCs/>
          <w:sz w:val="28"/>
          <w:szCs w:val="28"/>
          <w:lang w:val="kk-KZ"/>
        </w:rPr>
        <w:t>,    ерекшеліктері жан-жақты</w:t>
      </w:r>
      <w:r w:rsidR="00984CAC" w:rsidRPr="00B43C3C">
        <w:rPr>
          <w:bCs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Pr="00C36F6C">
        <w:rPr>
          <w:rFonts w:ascii="Times New Roman" w:hAnsi="Times New Roman" w:cs="Times New Roman"/>
          <w:sz w:val="28"/>
          <w:szCs w:val="28"/>
          <w:highlight w:val="cyan"/>
          <w:lang w:val="kk-KZ"/>
        </w:rPr>
        <w:t>түсіндіру</w:t>
      </w:r>
    </w:p>
    <w:p w14:paraId="6A15C20A" w14:textId="6020B2BB" w:rsidR="00EF6081" w:rsidRPr="00984CAC" w:rsidRDefault="00EF6081">
      <w:pPr>
        <w:rPr>
          <w:lang w:val="kk-KZ"/>
        </w:rPr>
      </w:pPr>
    </w:p>
    <w:p w14:paraId="2A2A0645" w14:textId="16A9538C" w:rsidR="00984CAC" w:rsidRPr="00253889" w:rsidRDefault="00984CAC" w:rsidP="00984CAC">
      <w:pPr>
        <w:shd w:val="clear" w:color="auto" w:fill="FFFFFF"/>
        <w:spacing w:after="0"/>
        <w:ind w:left="360"/>
        <w:jc w:val="both"/>
        <w:textAlignment w:val="baseline"/>
        <w:rPr>
          <w:rFonts w:eastAsia="Times New Roman" w:cs="Times New Roman"/>
          <w:color w:val="000000"/>
          <w:spacing w:val="2"/>
          <w:sz w:val="36"/>
          <w:szCs w:val="36"/>
          <w:lang w:val="kk-KZ" w:eastAsia="ru-RU"/>
        </w:rPr>
      </w:pPr>
    </w:p>
    <w:p w14:paraId="293F48A7" w14:textId="77777777" w:rsidR="00984CAC" w:rsidRPr="00984CAC" w:rsidRDefault="00984CAC" w:rsidP="00984CA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984CA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Мемлекеттік қызметшілердің осы тармақшада көзделген міндеттемелері Қазақстан Республикасы Президенті Әкімшілігімен келісу бойынша Қазақстан Республикасының Үкіметі айқындайтын жағдайларда, бюджет қаражаты өтелместен, мерзімінен бұрын тоқтатылады;  Қазақстан Республикасының заңнамасына сәйкес мемлекеттік органның ақпараттық ресурстарымен жұмыс процесінде ақпараттық қауіпсіздікті қамтамасыз етуге міндетті. Мемлекеттік қызметшілердің өзге де міндеттері Қазақстан Республикасының заңдарында және Қазақстан Республикасы Президентінің актілерінде белгіленуі мүмкін.</w:t>
      </w:r>
    </w:p>
    <w:p w14:paraId="7BD3025C" w14:textId="77777777" w:rsidR="00984CAC" w:rsidRPr="00984CAC" w:rsidRDefault="00984CAC" w:rsidP="00984CA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90E7F80" w14:textId="77777777" w:rsidR="00984CAC" w:rsidRPr="00984CAC" w:rsidRDefault="00984CAC" w:rsidP="00984CA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984CA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Мемлекеттік қызметтің негізгі қағидаттары</w:t>
      </w:r>
    </w:p>
    <w:p w14:paraId="6C3E49E8" w14:textId="77777777" w:rsidR="00984CAC" w:rsidRPr="00984CAC" w:rsidRDefault="00984CAC" w:rsidP="00984C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84C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1. Қазақстан Республикасында мемлекеттік қызмет:</w:t>
      </w:r>
    </w:p>
    <w:p w14:paraId="2CA64584" w14:textId="77777777" w:rsidR="00984CAC" w:rsidRPr="00984CAC" w:rsidRDefault="00984CAC" w:rsidP="00984C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84C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1) заңдылық;</w:t>
      </w:r>
    </w:p>
    <w:p w14:paraId="01C592BA" w14:textId="77777777" w:rsidR="00984CAC" w:rsidRPr="00984CAC" w:rsidRDefault="00984CAC" w:rsidP="00984C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84C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2) қазақстандық патриотизм;</w:t>
      </w:r>
    </w:p>
    <w:p w14:paraId="139A9EC6" w14:textId="77777777" w:rsidR="00984CAC" w:rsidRPr="00984CAC" w:rsidRDefault="00984CAC" w:rsidP="00984C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84C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3) мемлекеттiк биліктің заң шығарушылық, атқарушылық және сот тармақтарына бөлiнуiне қарамастан, мемлекеттiк қызмет жүйесiнiң бiртұтастығы;</w:t>
      </w:r>
    </w:p>
    <w:p w14:paraId="2DC9C40F" w14:textId="77777777" w:rsidR="00984CAC" w:rsidRPr="00984CAC" w:rsidRDefault="00984CAC" w:rsidP="00984C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84C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4) азаматтар құқықтарының, бостандықтарының және заңды мүдделерiнiң мемлекет мүдделерi алдындағы басымдығы;</w:t>
      </w:r>
    </w:p>
    <w:p w14:paraId="307351C9" w14:textId="77777777" w:rsidR="00984CAC" w:rsidRPr="00984CAC" w:rsidRDefault="00984CAC" w:rsidP="00984C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84C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5) мемлекеттік органдар қызметіндегі тиімділік, нәтижелілік, ашықтық;</w:t>
      </w:r>
    </w:p>
    <w:p w14:paraId="531559CB" w14:textId="77777777" w:rsidR="00984CAC" w:rsidRPr="00984CAC" w:rsidRDefault="00984CAC" w:rsidP="00984C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84C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      6) азаматтардың мемлекеттiк қызметке қол жеткiзуге тең құқығы;</w:t>
      </w:r>
    </w:p>
    <w:p w14:paraId="7522AF6A" w14:textId="77777777" w:rsidR="00984CAC" w:rsidRPr="00984CAC" w:rsidRDefault="00984CAC" w:rsidP="00984C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84C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7) азаматтардың мемлекеттiк қызметке кiруiнiң ерiктiлiгi;</w:t>
      </w:r>
    </w:p>
    <w:p w14:paraId="4EB05A36" w14:textId="77777777" w:rsidR="00984CAC" w:rsidRPr="00984CAC" w:rsidRDefault="00984CAC" w:rsidP="00984C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84C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8) мемлекеттiк қызметшiлердiң кәсiбилiгi;</w:t>
      </w:r>
    </w:p>
    <w:p w14:paraId="5E81A840" w14:textId="77777777" w:rsidR="00984CAC" w:rsidRPr="00984CAC" w:rsidRDefault="00984CAC" w:rsidP="00984C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84C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9) меритократия – мемлекеттік қызметшінің жеке сіңірген еңбектері мен жетістіктерін мойындау, оны қабілеттері мен кәсіби даярлығына сәйкес мемлекеттік қызмет бабында ілгерілету;</w:t>
      </w:r>
    </w:p>
    <w:p w14:paraId="2F2088E6" w14:textId="77777777" w:rsidR="00984CAC" w:rsidRPr="00984CAC" w:rsidRDefault="00984CAC" w:rsidP="00984C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84C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10) жоғары тұрған мемлекеттiк органдар мен лауазымды адамдар өз өкiлеттiктерi шегiнде қабылдаған шешiмдердi орындаудың бағынысты мемлекеттiк қызметшiлер мен төмен тұрған мемлекеттiк органдардың мемлекеттік қызметшілерi үшiн мiндеттiлiгi;</w:t>
      </w:r>
    </w:p>
    <w:p w14:paraId="0E30BDBE" w14:textId="77777777" w:rsidR="00984CAC" w:rsidRPr="00984CAC" w:rsidRDefault="00984CAC" w:rsidP="00984C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84C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11) мемлекеттiк қызметшiлердiң бақылауда болуы және есептiлiгi;</w:t>
      </w:r>
    </w:p>
    <w:p w14:paraId="7EEBE1DC" w14:textId="77777777" w:rsidR="00984CAC" w:rsidRPr="00984CAC" w:rsidRDefault="00984CAC" w:rsidP="00984C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84C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12) мемлекеттiк қызметшiлердiң лауазымдық мiндеттерiн орындамағаны не тиiсiнше орындамағаны және өздерiнiң лауазымдық өкiлеттiктерiн асыра пайдаланғаны үшiн жеке жауаптылығы;</w:t>
      </w:r>
    </w:p>
    <w:p w14:paraId="3A44ABD5" w14:textId="77777777" w:rsidR="00984CAC" w:rsidRPr="00984CAC" w:rsidRDefault="00984CAC" w:rsidP="00984C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84C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13) әдептілік;</w:t>
      </w:r>
    </w:p>
    <w:p w14:paraId="7780EE68" w14:textId="77777777" w:rsidR="00984CAC" w:rsidRPr="00984CAC" w:rsidRDefault="00984CAC" w:rsidP="00984C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84C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14) құқық бұзушылықтарға төзбеушілік;</w:t>
      </w:r>
    </w:p>
    <w:p w14:paraId="2846F86E" w14:textId="77777777" w:rsidR="00984CAC" w:rsidRPr="00984CAC" w:rsidRDefault="00984CAC" w:rsidP="00984C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84C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15) мемлекеттiк құпияларды немесе заңмен қорғалатын өзге де құпияны құрайтын қызметтi қоспағанда, қоғамдық пiкiр мен жариялылықты ескеру;</w:t>
      </w:r>
    </w:p>
    <w:p w14:paraId="45B5561F" w14:textId="77777777" w:rsidR="00984CAC" w:rsidRPr="00984CAC" w:rsidRDefault="00984CAC" w:rsidP="00984C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84C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16) мемлекеттiк қызметшiлердiң құқықтық және әлеуметтiк қорғалуы;</w:t>
      </w:r>
    </w:p>
    <w:p w14:paraId="58B5CC03" w14:textId="77777777" w:rsidR="00984CAC" w:rsidRPr="00984CAC" w:rsidRDefault="00984CAC" w:rsidP="00984C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84C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17) мәнi бiрдей жұмыстарды орындағаны үшiн еңбекақыны тең төлеу;</w:t>
      </w:r>
    </w:p>
    <w:p w14:paraId="51606661" w14:textId="77777777" w:rsidR="00984CAC" w:rsidRPr="00984CAC" w:rsidRDefault="00984CAC" w:rsidP="00984C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84C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18) мемлекеттiк қызметшiлердi лауазымдық мiндеттерiн үлгілі атқарғаны, мінсіз мемлекеттік қызметі, ерекше маңызды және күрделi тапсырмаларды орындағаны үшiн көтермелеу;</w:t>
      </w:r>
    </w:p>
    <w:p w14:paraId="7A448887" w14:textId="77777777" w:rsidR="00984CAC" w:rsidRPr="00984CAC" w:rsidRDefault="00984CAC" w:rsidP="00984C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84C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19) мемлекеттік қызметшілерді оқытудың және қажетті құзыреттерін дамытудың үзіліссіз болуы;</w:t>
      </w:r>
    </w:p>
    <w:p w14:paraId="32369576" w14:textId="77777777" w:rsidR="00984CAC" w:rsidRPr="00984CAC" w:rsidRDefault="00984CAC" w:rsidP="00984C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84C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20) мемлекеттік қызметшілерді даярлаудың, қайта даярлаудың және олардың біліктілігін арттырудың практикалық бағдарлануы қағидаттарына негізделеді.</w:t>
      </w:r>
    </w:p>
    <w:p w14:paraId="61759682" w14:textId="771BEC9D" w:rsidR="00B57B9F" w:rsidRPr="00984CAC" w:rsidRDefault="00B57B9F">
      <w:pPr>
        <w:rPr>
          <w:lang w:val="kk-KZ"/>
        </w:rPr>
      </w:pPr>
    </w:p>
    <w:p w14:paraId="055138C0" w14:textId="17FADF04" w:rsidR="00B57B9F" w:rsidRPr="00984CAC" w:rsidRDefault="00B57B9F">
      <w:pPr>
        <w:rPr>
          <w:lang w:val="kk-KZ"/>
        </w:rPr>
      </w:pPr>
    </w:p>
    <w:p w14:paraId="551CC14B" w14:textId="77777777" w:rsidR="00B57B9F" w:rsidRPr="00B644B7" w:rsidRDefault="00B57B9F" w:rsidP="00B57B9F">
      <w:pPr>
        <w:tabs>
          <w:tab w:val="left" w:pos="1200"/>
        </w:tabs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644B7">
        <w:rPr>
          <w:rFonts w:ascii="Times New Roman" w:eastAsia="Times New Roman" w:hAnsi="Times New Roman" w:cs="Times New Roman"/>
          <w:sz w:val="28"/>
          <w:szCs w:val="28"/>
          <w:lang w:val="kk-KZ"/>
        </w:rPr>
        <w:t>ӘДЕБИЕТТЕР</w:t>
      </w:r>
    </w:p>
    <w:p w14:paraId="4B30470B" w14:textId="77777777" w:rsidR="00B644B7" w:rsidRPr="00B644B7" w:rsidRDefault="00000000" w:rsidP="00B57B9F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bookmarkStart w:id="0" w:name="_Hlk92104819"/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Тоқаев </w:t>
      </w:r>
      <w:r w:rsidRPr="00B644B7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"Әділетті мемлекет. Біртұтас ұлт. Берекелі қоғам". - Астана, 2022 ж. 1 қыркүйек 2022 ж.</w:t>
      </w:r>
    </w:p>
    <w:p w14:paraId="162240F3" w14:textId="77777777" w:rsidR="00B57B9F" w:rsidRPr="00B644B7" w:rsidRDefault="00B57B9F" w:rsidP="00B57B9F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2.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Қазақстан Республикасының Конститутциясы-Астана: Елорда, 2008-56 б.</w:t>
      </w:r>
    </w:p>
    <w:p w14:paraId="3B22567C" w14:textId="77777777" w:rsidR="00B57B9F" w:rsidRPr="00B644B7" w:rsidRDefault="00B57B9F" w:rsidP="00B57B9F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3.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</w:r>
      <w:r w:rsidRPr="00B644B7">
        <w:rPr>
          <w:rFonts w:ascii="Times New Roman" w:eastAsiaTheme="majorEastAsia" w:hAnsi="Times New Roman" w:cs="Times New Roman"/>
          <w:sz w:val="20"/>
          <w:szCs w:val="20"/>
          <w:lang w:val="kk-KZ"/>
        </w:rPr>
        <w:t>Қазақстан Республикасының мемлекеттік қызметі туралы //ҚР Заңы (01.07.2021)</w:t>
      </w:r>
    </w:p>
    <w:p w14:paraId="2F5CB355" w14:textId="77777777" w:rsidR="00B57B9F" w:rsidRPr="00B644B7" w:rsidRDefault="00B57B9F" w:rsidP="00B57B9F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12588705" w14:textId="77777777" w:rsidR="00B57B9F" w:rsidRPr="00B644B7" w:rsidRDefault="00B57B9F" w:rsidP="00B57B9F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5.Қазақстан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</w:r>
    </w:p>
    <w:p w14:paraId="694074B3" w14:textId="77777777" w:rsidR="00B57B9F" w:rsidRPr="00B644B7" w:rsidRDefault="00B57B9F" w:rsidP="00B57B9F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6.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Қазақстан Республикасы мемлекеттік қызметшілерінің әдеп кодексі// ҚР Президентінің 2015 жылғы 29 желтоқсандағы № 153 Жарлығы</w:t>
      </w:r>
    </w:p>
    <w:p w14:paraId="68C9E578" w14:textId="77777777" w:rsidR="00B57B9F" w:rsidRPr="00B644B7" w:rsidRDefault="00B57B9F" w:rsidP="00B57B9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7. Бабкина О.Н. Управление изменениями-Ставрополь, 2019-264 с.</w:t>
      </w:r>
    </w:p>
    <w:p w14:paraId="247522C2" w14:textId="77777777" w:rsidR="00B57B9F" w:rsidRPr="00B644B7" w:rsidRDefault="00B57B9F" w:rsidP="00B57B9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8. Блинов А.О., Угрюмова Н.В. Управление изменениями. Учебник для бакалавров-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</w:rPr>
        <w:t>М.: Дашков и К, 202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0 -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304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c.</w:t>
      </w:r>
    </w:p>
    <w:p w14:paraId="3CC3311D" w14:textId="77777777" w:rsidR="00B57B9F" w:rsidRPr="00B644B7" w:rsidRDefault="00B57B9F" w:rsidP="00B57B9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9. Васильенко Т.М. Социальное управление: Современные тренды и технологии. Учебное пособие для системы подготовки кадров государственного управления - М.: Проспект, 2021-240 с.</w:t>
      </w:r>
    </w:p>
    <w:p w14:paraId="273FE7B3" w14:textId="77777777" w:rsidR="00B57B9F" w:rsidRPr="00B644B7" w:rsidRDefault="00B57B9F" w:rsidP="00B57B9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10. Васильенко Л. Управление изменениями во взаимодействии органов власти и социума. Учебное пособие для системы подготовки кадров государственного управления-М.: Проспект, 2021-232 с.</w:t>
      </w:r>
    </w:p>
    <w:p w14:paraId="59A8806A" w14:textId="77777777" w:rsidR="00B57B9F" w:rsidRPr="00B644B7" w:rsidRDefault="00B57B9F" w:rsidP="00B57B9F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/>
        </w:rPr>
        <w:t>11. Владимир Спивак Управление изменениями.Учебник для академического бакалавриата-М.: Юрайт, 2021-</w:t>
      </w:r>
      <w:proofErr w:type="spellStart"/>
      <w:r w:rsidRPr="00B644B7"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en-US"/>
        </w:rPr>
        <w:t>Litres</w:t>
      </w:r>
      <w:proofErr w:type="spellEnd"/>
      <w:r w:rsidRPr="00B644B7"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/>
        </w:rPr>
        <w:t>, 2022-93 с.</w:t>
      </w:r>
    </w:p>
    <w:p w14:paraId="305339CD" w14:textId="77777777" w:rsidR="00B57B9F" w:rsidRPr="00B644B7" w:rsidRDefault="00B57B9F" w:rsidP="00B57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44B7">
        <w:rPr>
          <w:sz w:val="22"/>
          <w:szCs w:val="22"/>
          <w:lang w:val="kk-KZ"/>
        </w:rPr>
        <w:t xml:space="preserve">12. 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Воронина Л.И. </w:t>
      </w:r>
      <w:r w:rsidRPr="00B644B7">
        <w:rPr>
          <w:rFonts w:ascii="Times New Roman" w:hAnsi="Times New Roman" w:cs="Times New Roman"/>
          <w:sz w:val="20"/>
          <w:szCs w:val="20"/>
        </w:rPr>
        <w:t xml:space="preserve">Управление изменениями в административной сфере 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 w:rsidRPr="00B644B7">
        <w:rPr>
          <w:rFonts w:ascii="Times New Roman" w:hAnsi="Times New Roman" w:cs="Times New Roman"/>
          <w:sz w:val="20"/>
          <w:szCs w:val="20"/>
        </w:rPr>
        <w:t>Екатеринбург : Изд‑во Урал. ун‑та, 2020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B644B7">
        <w:rPr>
          <w:rFonts w:ascii="Times New Roman" w:hAnsi="Times New Roman" w:cs="Times New Roman"/>
          <w:sz w:val="20"/>
          <w:szCs w:val="20"/>
        </w:rPr>
        <w:t xml:space="preserve"> 91 с.</w:t>
      </w:r>
    </w:p>
    <w:p w14:paraId="03DD3868" w14:textId="77777777" w:rsidR="00B57B9F" w:rsidRPr="00B644B7" w:rsidRDefault="00B57B9F" w:rsidP="00B57B9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13. Дәйв Ульрих Эффективное управление персоналомү Новая роль </w:t>
      </w:r>
      <w:r w:rsidRPr="00B644B7">
        <w:rPr>
          <w:rFonts w:ascii="Times New Roman" w:hAnsi="Times New Roman" w:cs="Times New Roman"/>
          <w:sz w:val="20"/>
          <w:szCs w:val="20"/>
          <w:lang w:val="en-US"/>
        </w:rPr>
        <w:t>HR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>-менеджера в организации-М.: Вильямс, 2021-304 с.</w:t>
      </w:r>
    </w:p>
    <w:p w14:paraId="58C99378" w14:textId="77777777" w:rsidR="00B57B9F" w:rsidRPr="00B644B7" w:rsidRDefault="00B57B9F" w:rsidP="00B57B9F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14. Жатканбаев Е.Б. Государственное регулирование экономики: курс лекций. – Алматы: Қазақ университеті, 2021 – 206 с</w:t>
      </w:r>
    </w:p>
    <w:p w14:paraId="482B4A72" w14:textId="77777777" w:rsidR="00B57B9F" w:rsidRPr="00B644B7" w:rsidRDefault="00B57B9F" w:rsidP="00B57B9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15. Иванова Е.А., Шлеин В.А. Управление изменениями -М.: Российский университет транспорта, 2020 -138 с.</w:t>
      </w:r>
    </w:p>
    <w:p w14:paraId="3FD3C7D0" w14:textId="77777777" w:rsidR="00B57B9F" w:rsidRPr="00B644B7" w:rsidRDefault="00B57B9F" w:rsidP="00B57B9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16.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Куликова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Е.В.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Зайдуллина</w:t>
      </w:r>
      <w:proofErr w:type="spellEnd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Ч.Н.,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Захарова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Ю.Н.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и др. Управление изменениями-М.: КноРус, 2021-352 с.</w:t>
      </w:r>
    </w:p>
    <w:p w14:paraId="3AA54C95" w14:textId="77777777" w:rsidR="00B57B9F" w:rsidRPr="00B644B7" w:rsidRDefault="00B57B9F" w:rsidP="00B57B9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17. Константиниди Х.А., Соболев Э.В., Папушенко М.В. Управление изменениями в коммерческой и публичной сферах-М.: Центркредит, 2021-304 с.</w:t>
      </w:r>
    </w:p>
    <w:p w14:paraId="7277B7AF" w14:textId="77777777" w:rsidR="00B57B9F" w:rsidRPr="00B644B7" w:rsidRDefault="00B57B9F" w:rsidP="00B57B9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18. </w:t>
      </w:r>
      <w:proofErr w:type="spellStart"/>
      <w:r w:rsidRPr="00B644B7">
        <w:rPr>
          <w:rFonts w:ascii="Times New Roman" w:hAnsi="Times New Roman" w:cs="Times New Roman"/>
          <w:sz w:val="20"/>
          <w:szCs w:val="20"/>
        </w:rPr>
        <w:t>Резер</w:t>
      </w:r>
      <w:proofErr w:type="spellEnd"/>
      <w:r w:rsidRPr="00B644B7">
        <w:rPr>
          <w:rFonts w:ascii="Times New Roman" w:hAnsi="Times New Roman" w:cs="Times New Roman"/>
          <w:sz w:val="20"/>
          <w:szCs w:val="20"/>
        </w:rPr>
        <w:t xml:space="preserve">, Т. М. Управление изменениями в административной </w:t>
      </w:r>
      <w:proofErr w:type="gramStart"/>
      <w:r w:rsidRPr="00B644B7">
        <w:rPr>
          <w:rFonts w:ascii="Times New Roman" w:hAnsi="Times New Roman" w:cs="Times New Roman"/>
          <w:sz w:val="20"/>
          <w:szCs w:val="20"/>
        </w:rPr>
        <w:t>сфере  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>-</w:t>
      </w:r>
      <w:proofErr w:type="gramEnd"/>
      <w:r w:rsidRPr="00B644B7">
        <w:rPr>
          <w:rFonts w:ascii="Times New Roman" w:hAnsi="Times New Roman" w:cs="Times New Roman"/>
          <w:sz w:val="20"/>
          <w:szCs w:val="20"/>
        </w:rPr>
        <w:t xml:space="preserve"> Екатеринбург : Изд</w:t>
      </w:r>
      <w:r w:rsidRPr="00B644B7">
        <w:rPr>
          <w:rFonts w:ascii="Times New Roman" w:hAnsi="Times New Roman" w:cs="Times New Roman"/>
          <w:sz w:val="20"/>
          <w:szCs w:val="20"/>
        </w:rPr>
        <w:noBreakHyphen/>
        <w:t>во Урал. ун</w:t>
      </w:r>
      <w:r w:rsidRPr="00B644B7">
        <w:rPr>
          <w:rFonts w:ascii="Times New Roman" w:hAnsi="Times New Roman" w:cs="Times New Roman"/>
          <w:sz w:val="20"/>
          <w:szCs w:val="20"/>
        </w:rPr>
        <w:noBreakHyphen/>
        <w:t>та, 2020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B644B7">
        <w:rPr>
          <w:rFonts w:ascii="Times New Roman" w:hAnsi="Times New Roman" w:cs="Times New Roman"/>
          <w:sz w:val="20"/>
          <w:szCs w:val="20"/>
        </w:rPr>
        <w:t xml:space="preserve"> 91 с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75CEA051" w14:textId="77777777" w:rsidR="00B57B9F" w:rsidRPr="00B644B7" w:rsidRDefault="00B57B9F" w:rsidP="00B57B9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19. Резник Р.С., Черниковская М.В., Чемезов И.С. Управление изменениями-М.: НИЦ ИНФРА-М, 2022-379 с.</w:t>
      </w:r>
    </w:p>
    <w:p w14:paraId="12E94B6C" w14:textId="77777777" w:rsidR="00B57B9F" w:rsidRPr="00B644B7" w:rsidRDefault="00B57B9F" w:rsidP="00B57B9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20. </w:t>
      </w:r>
      <w:r w:rsidRPr="00B644B7">
        <w:rPr>
          <w:rFonts w:ascii="Times New Roman" w:hAnsi="Times New Roman" w:cs="Times New Roman"/>
          <w:sz w:val="20"/>
          <w:szCs w:val="20"/>
          <w:lang w:val="en-US"/>
        </w:rPr>
        <w:t>Harvard</w:t>
      </w:r>
      <w:r w:rsidRPr="00B644B7">
        <w:rPr>
          <w:rFonts w:ascii="Times New Roman" w:hAnsi="Times New Roman" w:cs="Times New Roman"/>
          <w:sz w:val="20"/>
          <w:szCs w:val="20"/>
        </w:rPr>
        <w:t xml:space="preserve"> </w:t>
      </w:r>
      <w:r w:rsidRPr="00B644B7">
        <w:rPr>
          <w:rFonts w:ascii="Times New Roman" w:hAnsi="Times New Roman" w:cs="Times New Roman"/>
          <w:sz w:val="20"/>
          <w:szCs w:val="20"/>
          <w:lang w:val="en-US"/>
        </w:rPr>
        <w:t>Business</w:t>
      </w:r>
      <w:r w:rsidRPr="00B644B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644B7">
        <w:rPr>
          <w:rFonts w:ascii="Times New Roman" w:hAnsi="Times New Roman" w:cs="Times New Roman"/>
          <w:sz w:val="20"/>
          <w:szCs w:val="20"/>
          <w:lang w:val="en-US"/>
        </w:rPr>
        <w:t>Review</w:t>
      </w:r>
      <w:r w:rsidRPr="00B644B7">
        <w:rPr>
          <w:rFonts w:ascii="Times New Roman" w:hAnsi="Times New Roman" w:cs="Times New Roman"/>
          <w:sz w:val="20"/>
          <w:szCs w:val="20"/>
        </w:rPr>
        <w:t xml:space="preserve"> 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Управление</w:t>
      </w:r>
      <w:proofErr w:type="gramEnd"/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изменениями- М.: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Альпина </w:t>
      </w:r>
      <w:proofErr w:type="spellStart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Паблишер</w:t>
      </w:r>
      <w:proofErr w:type="spellEnd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, 2022-226 с.</w:t>
      </w:r>
    </w:p>
    <w:p w14:paraId="1AFF3BCA" w14:textId="77777777" w:rsidR="00B57B9F" w:rsidRPr="00B644B7" w:rsidRDefault="00B57B9F" w:rsidP="00B57B9F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4CA567C8" w14:textId="77777777" w:rsidR="00B57B9F" w:rsidRPr="00B644B7" w:rsidRDefault="00B57B9F" w:rsidP="00B57B9F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  <w:t>Қосымша әдебиеттер:</w:t>
      </w:r>
    </w:p>
    <w:p w14:paraId="008B54BA" w14:textId="77777777" w:rsidR="00B57B9F" w:rsidRPr="00B644B7" w:rsidRDefault="00B57B9F" w:rsidP="00B57B9F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1. 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C3E1AB7" w14:textId="77777777" w:rsidR="00B57B9F" w:rsidRPr="00B644B7" w:rsidRDefault="00B57B9F" w:rsidP="00B57B9F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7593D2B1" w14:textId="77777777" w:rsidR="00B57B9F" w:rsidRPr="00B644B7" w:rsidRDefault="00B57B9F" w:rsidP="00B57B9F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3. Президенттік жастар кадр резерві туралы//ҚР Президентінің 2021 жылғы 18 мамырдағы №580 Жарлығы </w:t>
      </w:r>
    </w:p>
    <w:p w14:paraId="4306D18D" w14:textId="77777777" w:rsidR="00B57B9F" w:rsidRPr="00B644B7" w:rsidRDefault="00B57B9F" w:rsidP="00B57B9F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77A1F4CC" w14:textId="77777777" w:rsidR="00B57B9F" w:rsidRPr="00B644B7" w:rsidRDefault="00B57B9F" w:rsidP="00B57B9F">
      <w:pPr>
        <w:tabs>
          <w:tab w:val="left" w:pos="39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5. Оксфорд </w:t>
      </w: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 экономика сөздігі  = A Dictionary of Economics (Oxford Quick Reference) : сөздік  -Алматы : "Ұлттық аударма бюросы" ҚҚ, 2019 - 606 б.</w:t>
      </w:r>
    </w:p>
    <w:p w14:paraId="1B392980" w14:textId="77777777" w:rsidR="00B57B9F" w:rsidRPr="00B644B7" w:rsidRDefault="00B57B9F" w:rsidP="00B57B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6.Уилтон, Ник. HR-менеджментке кіріспе = An Introduction to Human Resource Management - Алматы: "Ұлттық аударма бюросы" ҚҚ, 2019. — 531 б.</w:t>
      </w:r>
    </w:p>
    <w:p w14:paraId="7AF9E2D9" w14:textId="77777777" w:rsidR="00B57B9F" w:rsidRPr="00B644B7" w:rsidRDefault="00B57B9F" w:rsidP="00B57B9F">
      <w:pPr>
        <w:tabs>
          <w:tab w:val="left" w:pos="117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7.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5F808662" w14:textId="77777777" w:rsidR="00B57B9F" w:rsidRPr="00B644B7" w:rsidRDefault="00B57B9F" w:rsidP="00B57B9F">
      <w:pPr>
        <w:tabs>
          <w:tab w:val="left" w:pos="117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8. Стивен П. Роббинс, Тимати А. Джадж   </w:t>
      </w:r>
      <w:r w:rsidRPr="00B644B7"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br/>
      </w: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60B038A3" w14:textId="77777777" w:rsidR="00B57B9F" w:rsidRPr="00B644B7" w:rsidRDefault="00B57B9F" w:rsidP="00B57B9F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9. Р. У. Гриффин Менеджмент = Management  - Астана: "Ұлттық аударма бюросы" ҚҚ, 2018 - 766 б.</w:t>
      </w:r>
    </w:p>
    <w:p w14:paraId="6379B9A7" w14:textId="77777777" w:rsidR="00B57B9F" w:rsidRPr="00B644B7" w:rsidRDefault="00B57B9F" w:rsidP="00B57B9F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4FD41FD9" w14:textId="77777777" w:rsidR="00B57B9F" w:rsidRPr="00B644B7" w:rsidRDefault="00B57B9F" w:rsidP="00B57B9F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lastRenderedPageBreak/>
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7D69C0E" w14:textId="77777777" w:rsidR="00B57B9F" w:rsidRPr="00B644B7" w:rsidRDefault="00B57B9F" w:rsidP="00B57B9F">
      <w:pPr>
        <w:tabs>
          <w:tab w:val="left" w:pos="111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12. О’Лири, Зина. Зерттеу жобасын жүргізу: негізгі нұсқаулық : монография - Алматы: "Ұлттық аударма бюросы" ҚҚ, 2020 - 470 б.</w:t>
      </w:r>
    </w:p>
    <w:p w14:paraId="1F2D7EDC" w14:textId="77777777" w:rsidR="00B57B9F" w:rsidRPr="00B644B7" w:rsidRDefault="00B57B9F" w:rsidP="00B57B9F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13. Шваб, Клаус.Төртінші индустриялық революция  = The Fourth Industrial Revolution : [монография] - Астана: "Ұлттық аударма бюросы" ҚҚ, 2018- 198 б. </w:t>
      </w:r>
    </w:p>
    <w:p w14:paraId="2F68731F" w14:textId="77777777" w:rsidR="00B57B9F" w:rsidRPr="00B644B7" w:rsidRDefault="00B57B9F" w:rsidP="00B57B9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</w:p>
    <w:p w14:paraId="551544C0" w14:textId="77777777" w:rsidR="00B57B9F" w:rsidRPr="00B644B7" w:rsidRDefault="00B57B9F" w:rsidP="00B57B9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Ғаламтор ресурстары:</w:t>
      </w:r>
    </w:p>
    <w:p w14:paraId="2BFB6772" w14:textId="77777777" w:rsidR="00B57B9F" w:rsidRPr="00B644B7" w:rsidRDefault="00B57B9F" w:rsidP="00B57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 w:rsidRPr="00B644B7">
        <w:rPr>
          <w:sz w:val="22"/>
          <w:szCs w:val="22"/>
        </w:rPr>
        <w:t xml:space="preserve"> </w:t>
      </w: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https://www.kaznu.kz </w:t>
      </w:r>
    </w:p>
    <w:p w14:paraId="66BC5741" w14:textId="77777777" w:rsidR="00B57B9F" w:rsidRPr="00B644B7" w:rsidRDefault="00B57B9F" w:rsidP="00B57B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2. https://adilet.zan.kz › kaz</w:t>
      </w:r>
    </w:p>
    <w:p w14:paraId="626C4675" w14:textId="77777777" w:rsidR="00B57B9F" w:rsidRPr="00B644B7" w:rsidRDefault="00B57B9F" w:rsidP="00B57B9F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3.</w:t>
      </w:r>
      <w:r w:rsidRPr="00B644B7">
        <w:rPr>
          <w:sz w:val="22"/>
          <w:szCs w:val="22"/>
          <w:lang w:val="en-US" w:eastAsia="ru-RU"/>
        </w:rPr>
        <w:t xml:space="preserve"> </w:t>
      </w: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https://egemen.kz</w:t>
      </w:r>
    </w:p>
    <w:bookmarkEnd w:id="0"/>
    <w:p w14:paraId="0E4A57F3" w14:textId="77777777" w:rsidR="00B57B9F" w:rsidRPr="00B57B9F" w:rsidRDefault="00B57B9F">
      <w:pPr>
        <w:rPr>
          <w:lang w:val="kk-KZ"/>
        </w:rPr>
      </w:pPr>
    </w:p>
    <w:sectPr w:rsidR="00B57B9F" w:rsidRPr="00B57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63CA2"/>
    <w:multiLevelType w:val="hybridMultilevel"/>
    <w:tmpl w:val="B118904A"/>
    <w:lvl w:ilvl="0" w:tplc="9A08B290">
      <w:start w:val="1"/>
      <w:numFmt w:val="decimal"/>
      <w:lvlText w:val="%1."/>
      <w:lvlJc w:val="left"/>
      <w:pPr>
        <w:ind w:left="399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" w15:restartNumberingAfterBreak="0">
    <w:nsid w:val="65AC492A"/>
    <w:multiLevelType w:val="hybridMultilevel"/>
    <w:tmpl w:val="38D0FAEC"/>
    <w:lvl w:ilvl="0" w:tplc="A6B60E82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color w:val="000000" w:themeColor="text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545603">
    <w:abstractNumId w:val="0"/>
  </w:num>
  <w:num w:numId="2" w16cid:durableId="1715033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97"/>
    <w:rsid w:val="00984CAC"/>
    <w:rsid w:val="00A92641"/>
    <w:rsid w:val="00B57B9F"/>
    <w:rsid w:val="00C12B97"/>
    <w:rsid w:val="00E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42A4D"/>
  <w15:chartTrackingRefBased/>
  <w15:docId w15:val="{5831FEC5-FA46-41AA-AE5B-E4D77A63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41"/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984CAC"/>
    <w:pPr>
      <w:spacing w:line="240" w:lineRule="auto"/>
      <w:ind w:left="720"/>
      <w:contextualSpacing/>
    </w:pPr>
    <w:rPr>
      <w:rFonts w:ascii="Times New Roman" w:hAnsi="Times New Roman"/>
      <w:sz w:val="28"/>
      <w:szCs w:val="22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984CA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1123</Words>
  <Characters>6407</Characters>
  <Application>Microsoft Office Word</Application>
  <DocSecurity>0</DocSecurity>
  <Lines>53</Lines>
  <Paragraphs>15</Paragraphs>
  <ScaleCrop>false</ScaleCrop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4</cp:revision>
  <dcterms:created xsi:type="dcterms:W3CDTF">2022-12-15T15:14:00Z</dcterms:created>
  <dcterms:modified xsi:type="dcterms:W3CDTF">2022-12-16T03:07:00Z</dcterms:modified>
</cp:coreProperties>
</file>